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34" w:rsidRDefault="00874E34" w:rsidP="00456D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tr-TR"/>
        </w:rPr>
        <w:drawing>
          <wp:inline distT="0" distB="0" distL="0" distR="0">
            <wp:extent cx="2000250" cy="74512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93" cy="7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34" w:rsidRDefault="00874E34" w:rsidP="00456D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56D99" w:rsidRPr="00456D99" w:rsidRDefault="00456D99" w:rsidP="00456D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56D99">
        <w:rPr>
          <w:rFonts w:asciiTheme="minorHAnsi" w:hAnsiTheme="minorHAnsi" w:cstheme="minorHAnsi"/>
          <w:b/>
        </w:rPr>
        <w:t>Telif Hakkı Devir Sözleşmesi</w:t>
      </w:r>
    </w:p>
    <w:p w:rsidR="00456D99" w:rsidRPr="00456D99" w:rsidRDefault="00456D99" w:rsidP="00456D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Yazar/</w:t>
      </w:r>
      <w:proofErr w:type="spellStart"/>
      <w:r w:rsidRPr="00456D99">
        <w:rPr>
          <w:rFonts w:asciiTheme="minorHAnsi" w:hAnsiTheme="minorHAnsi" w:cstheme="minorHAnsi"/>
        </w:rPr>
        <w:t>lar</w:t>
      </w:r>
      <w:proofErr w:type="spellEnd"/>
      <w:r w:rsidRPr="00456D99">
        <w:rPr>
          <w:rFonts w:asciiTheme="minorHAnsi" w:hAnsiTheme="minorHAnsi" w:cstheme="minorHAnsi"/>
        </w:rPr>
        <w:t xml:space="preserve"> aşağıdaki ifadeleri onayladıklarını belirtirler:</w:t>
      </w:r>
    </w:p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874E34" w:rsidRPr="00456D99" w:rsidTr="00532DDE">
        <w:trPr>
          <w:trHeight w:val="283"/>
        </w:trPr>
        <w:tc>
          <w:tcPr>
            <w:tcW w:w="1809" w:type="dxa"/>
          </w:tcPr>
          <w:p w:rsidR="00874E34" w:rsidRPr="00532DDE" w:rsidRDefault="00874E34" w:rsidP="00874E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2DDE">
              <w:rPr>
                <w:rFonts w:asciiTheme="minorHAnsi" w:hAnsiTheme="minorHAnsi" w:cstheme="minorHAnsi"/>
                <w:b/>
              </w:rPr>
              <w:t>Makale Başlığı</w:t>
            </w:r>
          </w:p>
        </w:tc>
        <w:tc>
          <w:tcPr>
            <w:tcW w:w="7403" w:type="dxa"/>
          </w:tcPr>
          <w:p w:rsidR="00874E34" w:rsidRPr="00456D99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74E34" w:rsidRPr="00456D99" w:rsidTr="00532DDE">
        <w:trPr>
          <w:trHeight w:val="283"/>
        </w:trPr>
        <w:tc>
          <w:tcPr>
            <w:tcW w:w="1809" w:type="dxa"/>
          </w:tcPr>
          <w:p w:rsidR="00874E34" w:rsidRPr="00532DDE" w:rsidRDefault="00874E34" w:rsidP="00874E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2DDE">
              <w:rPr>
                <w:rFonts w:asciiTheme="minorHAnsi" w:hAnsiTheme="minorHAnsi" w:cstheme="minorHAnsi"/>
                <w:b/>
              </w:rPr>
              <w:t>Yazar/</w:t>
            </w:r>
            <w:proofErr w:type="spellStart"/>
            <w:r w:rsidRPr="00532DDE">
              <w:rPr>
                <w:rFonts w:asciiTheme="minorHAnsi" w:hAnsiTheme="minorHAnsi" w:cstheme="minorHAnsi"/>
                <w:b/>
              </w:rPr>
              <w:t>lar</w:t>
            </w:r>
            <w:proofErr w:type="spellEnd"/>
          </w:p>
        </w:tc>
        <w:tc>
          <w:tcPr>
            <w:tcW w:w="7403" w:type="dxa"/>
          </w:tcPr>
          <w:p w:rsidR="00874E34" w:rsidRPr="00456D99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74E34" w:rsidRPr="00456D99" w:rsidTr="00874E34">
        <w:trPr>
          <w:trHeight w:val="283"/>
        </w:trPr>
        <w:tc>
          <w:tcPr>
            <w:tcW w:w="9212" w:type="dxa"/>
            <w:gridSpan w:val="2"/>
          </w:tcPr>
          <w:p w:rsidR="00874E34" w:rsidRPr="00532DDE" w:rsidRDefault="00874E34" w:rsidP="00874E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2DDE">
              <w:rPr>
                <w:rFonts w:asciiTheme="minorHAnsi" w:hAnsiTheme="minorHAnsi" w:cstheme="minorHAnsi"/>
                <w:b/>
              </w:rPr>
              <w:t>Eserden sorumlu yazarın bilgileri</w:t>
            </w:r>
          </w:p>
        </w:tc>
      </w:tr>
      <w:tr w:rsidR="00874E34" w:rsidRPr="00456D99" w:rsidTr="00532DDE">
        <w:trPr>
          <w:trHeight w:val="283"/>
        </w:trPr>
        <w:tc>
          <w:tcPr>
            <w:tcW w:w="1809" w:type="dxa"/>
          </w:tcPr>
          <w:p w:rsidR="00874E34" w:rsidRPr="00532DDE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32DDE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7403" w:type="dxa"/>
          </w:tcPr>
          <w:p w:rsidR="00874E34" w:rsidRPr="00456D99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74E34" w:rsidRPr="00456D99" w:rsidTr="00532DDE">
        <w:trPr>
          <w:trHeight w:val="283"/>
        </w:trPr>
        <w:tc>
          <w:tcPr>
            <w:tcW w:w="1809" w:type="dxa"/>
          </w:tcPr>
          <w:p w:rsidR="00874E34" w:rsidRPr="00532DDE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32DDE">
              <w:rPr>
                <w:rFonts w:asciiTheme="minorHAnsi" w:hAnsiTheme="minorHAnsi" w:cstheme="minorHAnsi"/>
              </w:rPr>
              <w:t>Adresi</w:t>
            </w:r>
          </w:p>
        </w:tc>
        <w:tc>
          <w:tcPr>
            <w:tcW w:w="7403" w:type="dxa"/>
          </w:tcPr>
          <w:p w:rsidR="00874E34" w:rsidRPr="00456D99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74E34" w:rsidRPr="00456D99" w:rsidTr="00532DDE">
        <w:trPr>
          <w:trHeight w:val="283"/>
        </w:trPr>
        <w:tc>
          <w:tcPr>
            <w:tcW w:w="1809" w:type="dxa"/>
          </w:tcPr>
          <w:p w:rsidR="00874E34" w:rsidRPr="00532DDE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32DDE">
              <w:rPr>
                <w:rFonts w:asciiTheme="minorHAnsi" w:hAnsiTheme="minorHAnsi" w:cstheme="minorHAnsi"/>
              </w:rPr>
              <w:t>e</w:t>
            </w:r>
            <w:proofErr w:type="gramEnd"/>
            <w:r w:rsidRPr="00532DDE">
              <w:rPr>
                <w:rFonts w:asciiTheme="minorHAnsi" w:hAnsiTheme="minorHAnsi" w:cstheme="minorHAnsi"/>
              </w:rPr>
              <w:t>-posta</w:t>
            </w:r>
          </w:p>
        </w:tc>
        <w:tc>
          <w:tcPr>
            <w:tcW w:w="7403" w:type="dxa"/>
          </w:tcPr>
          <w:p w:rsidR="00874E34" w:rsidRPr="00456D99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74E34" w:rsidRPr="00456D99" w:rsidTr="00532DDE">
        <w:trPr>
          <w:trHeight w:val="283"/>
        </w:trPr>
        <w:tc>
          <w:tcPr>
            <w:tcW w:w="1809" w:type="dxa"/>
          </w:tcPr>
          <w:p w:rsidR="00874E34" w:rsidRPr="00532DDE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32DDE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403" w:type="dxa"/>
          </w:tcPr>
          <w:p w:rsidR="00874E34" w:rsidRPr="00456D99" w:rsidRDefault="00874E34" w:rsidP="00874E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456D99" w:rsidRPr="00456D99" w:rsidRDefault="00874E34" w:rsidP="00456D9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 xml:space="preserve"> </w:t>
      </w:r>
      <w:r w:rsidR="00456D99" w:rsidRPr="00456D99">
        <w:rPr>
          <w:rFonts w:asciiTheme="minorHAnsi" w:hAnsiTheme="minorHAnsi" w:cstheme="minorHAnsi"/>
        </w:rPr>
        <w:t xml:space="preserve">Bu makalenin bir kısmı ya da tamamı başka bir yerde yayınlanmamış, yayınlanmak üzere başka bir </w:t>
      </w:r>
      <w:bookmarkStart w:id="0" w:name="_GoBack"/>
      <w:bookmarkEnd w:id="0"/>
      <w:r w:rsidR="00456D99" w:rsidRPr="00456D99">
        <w:rPr>
          <w:rFonts w:asciiTheme="minorHAnsi" w:hAnsiTheme="minorHAnsi" w:cstheme="minorHAnsi"/>
        </w:rPr>
        <w:t>yere yollanmamıştır,</w:t>
      </w:r>
    </w:p>
    <w:p w:rsidR="00456D99" w:rsidRPr="00456D99" w:rsidRDefault="00456D99" w:rsidP="00456D9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Tüm yazarlar ilgili makaleyi okumuş ve onaylamıştır, dergiye yayınlanmak üzere gönderildiğinden haberdardırlar,</w:t>
      </w:r>
    </w:p>
    <w:p w:rsidR="00456D99" w:rsidRPr="00456D99" w:rsidRDefault="00456D99" w:rsidP="00456D9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Makale yazar/</w:t>
      </w:r>
      <w:proofErr w:type="spellStart"/>
      <w:r w:rsidRPr="00456D99">
        <w:rPr>
          <w:rFonts w:asciiTheme="minorHAnsi" w:hAnsiTheme="minorHAnsi" w:cstheme="minorHAnsi"/>
        </w:rPr>
        <w:t>lar</w:t>
      </w:r>
      <w:proofErr w:type="spellEnd"/>
      <w:r w:rsidRPr="00456D99">
        <w:rPr>
          <w:rFonts w:asciiTheme="minorHAnsi" w:hAnsiTheme="minorHAnsi" w:cstheme="minorHAnsi"/>
        </w:rPr>
        <w:t xml:space="preserve"> tarafından yazılmış, özgün bir çalışmadır,</w:t>
      </w:r>
    </w:p>
    <w:p w:rsidR="00456D99" w:rsidRPr="00456D99" w:rsidRDefault="00456D99" w:rsidP="00456D9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Makalenin içinde yer alan bilgilerin sorumluluğu yazar/</w:t>
      </w:r>
      <w:proofErr w:type="spellStart"/>
      <w:r w:rsidRPr="00456D99">
        <w:rPr>
          <w:rFonts w:asciiTheme="minorHAnsi" w:hAnsiTheme="minorHAnsi" w:cstheme="minorHAnsi"/>
        </w:rPr>
        <w:t>larına</w:t>
      </w:r>
      <w:proofErr w:type="spellEnd"/>
      <w:r w:rsidRPr="00456D99">
        <w:rPr>
          <w:rFonts w:asciiTheme="minorHAnsi" w:hAnsiTheme="minorHAnsi" w:cstheme="minorHAnsi"/>
        </w:rPr>
        <w:t xml:space="preserve"> aittir,</w:t>
      </w:r>
    </w:p>
    <w:p w:rsidR="00456D99" w:rsidRPr="00456D99" w:rsidRDefault="00456D99" w:rsidP="00456D9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Yazar/</w:t>
      </w:r>
      <w:proofErr w:type="spellStart"/>
      <w:r w:rsidRPr="00456D99">
        <w:rPr>
          <w:rFonts w:asciiTheme="minorHAnsi" w:hAnsiTheme="minorHAnsi" w:cstheme="minorHAnsi"/>
        </w:rPr>
        <w:t>lar</w:t>
      </w:r>
      <w:proofErr w:type="spellEnd"/>
      <w:r w:rsidRPr="00456D99">
        <w:rPr>
          <w:rFonts w:asciiTheme="minorHAnsi" w:hAnsiTheme="minorHAnsi" w:cstheme="minorHAnsi"/>
        </w:rPr>
        <w:t xml:space="preserve"> makalenin telif hakkından feragat ederler,</w:t>
      </w:r>
    </w:p>
    <w:p w:rsidR="00456D99" w:rsidRPr="00456D99" w:rsidRDefault="00456D99" w:rsidP="00456D99">
      <w:pPr>
        <w:spacing w:after="0" w:line="240" w:lineRule="auto"/>
        <w:rPr>
          <w:rFonts w:asciiTheme="minorHAnsi" w:hAnsiTheme="minorHAnsi" w:cstheme="minorHAnsi"/>
        </w:rPr>
      </w:pPr>
    </w:p>
    <w:p w:rsidR="00456D99" w:rsidRPr="00456D99" w:rsidRDefault="00456D99" w:rsidP="00456D99">
      <w:pPr>
        <w:spacing w:after="0" w:line="240" w:lineRule="auto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 xml:space="preserve">Bu makalenin telif hakkı Finans Politik &amp; Ekonomik Yorumlar Dergisi’ne devredilmiş olup, Finans Politik &amp; Ekonomik Yorumlar Dergisi Yayın Kurulu makalenin yayınlanabilmesi konusunda yetkili kılınmıştır. </w:t>
      </w:r>
    </w:p>
    <w:p w:rsidR="00456D99" w:rsidRPr="00456D99" w:rsidRDefault="00456D99" w:rsidP="00456D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Yukarıdaki konular dışında yazar/</w:t>
      </w:r>
      <w:proofErr w:type="spellStart"/>
      <w:r w:rsidRPr="00456D99">
        <w:rPr>
          <w:rFonts w:asciiTheme="minorHAnsi" w:hAnsiTheme="minorHAnsi" w:cstheme="minorHAnsi"/>
        </w:rPr>
        <w:t>ların</w:t>
      </w:r>
      <w:proofErr w:type="spellEnd"/>
      <w:r w:rsidRPr="00456D99">
        <w:rPr>
          <w:rFonts w:asciiTheme="minorHAnsi" w:hAnsiTheme="minorHAnsi" w:cstheme="minorHAnsi"/>
        </w:rPr>
        <w:t xml:space="preserve"> aşağıdaki hakları ayrıca saklıdır;</w:t>
      </w:r>
    </w:p>
    <w:p w:rsidR="00456D99" w:rsidRPr="00456D99" w:rsidRDefault="00456D99" w:rsidP="00456D99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Telif hakkı dışındaki patent vb. bütün tescil edilmiş hakları yazar/</w:t>
      </w:r>
      <w:proofErr w:type="spellStart"/>
      <w:r w:rsidRPr="00456D99">
        <w:rPr>
          <w:rFonts w:asciiTheme="minorHAnsi" w:hAnsiTheme="minorHAnsi" w:cstheme="minorHAnsi"/>
        </w:rPr>
        <w:t>lara</w:t>
      </w:r>
      <w:proofErr w:type="spellEnd"/>
      <w:r w:rsidRPr="00456D99">
        <w:rPr>
          <w:rFonts w:asciiTheme="minorHAnsi" w:hAnsiTheme="minorHAnsi" w:cstheme="minorHAnsi"/>
        </w:rPr>
        <w:t xml:space="preserve"> aittir,</w:t>
      </w:r>
    </w:p>
    <w:p w:rsidR="00456D99" w:rsidRPr="00456D99" w:rsidRDefault="00456D99" w:rsidP="00456D99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Yazar/</w:t>
      </w:r>
      <w:proofErr w:type="spellStart"/>
      <w:r w:rsidRPr="00456D99">
        <w:rPr>
          <w:rFonts w:asciiTheme="minorHAnsi" w:hAnsiTheme="minorHAnsi" w:cstheme="minorHAnsi"/>
        </w:rPr>
        <w:t>lar</w:t>
      </w:r>
      <w:proofErr w:type="spellEnd"/>
      <w:r w:rsidRPr="00456D99">
        <w:rPr>
          <w:rFonts w:asciiTheme="minorHAnsi" w:hAnsiTheme="minorHAnsi" w:cstheme="minorHAnsi"/>
        </w:rPr>
        <w:t xml:space="preserve"> makalenin tümünü kitaplarında ve derslerinde, sözlü sunumlarında ve konferanslarda kullanabilirler,</w:t>
      </w:r>
    </w:p>
    <w:p w:rsidR="00456D99" w:rsidRPr="00456D99" w:rsidRDefault="00456D99" w:rsidP="00456D99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Makalenin tümü ya da bir bölümünü satış amaçlı olmamak koşulu ile kendi faaliyetleri için çoğaltma hakkına sahiptirler.</w:t>
      </w:r>
    </w:p>
    <w:p w:rsidR="00456D99" w:rsidRPr="00456D99" w:rsidRDefault="00456D99" w:rsidP="00456D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Yukarıdaki haklar dışında makalenin çoğaltılması, postalanması ve diğer yollardan dağıtılması, ancak Finans Politik &amp; Ekonomik Yorumlar Dergisi Yetkilisinin ya da Yayın Kurulunun izni ile yapılabilir. Makalenin tümü ya da bir kısmından atıf yapılarak yararlanılabilir.</w:t>
      </w:r>
    </w:p>
    <w:p w:rsidR="00456D99" w:rsidRDefault="00456D99" w:rsidP="00456D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 xml:space="preserve">Bu belge tüm yazarlar tarafından imzalanmalıdır, yazarların farklı kuruluşlarda bulunması durumunda imzalar farklı formlarda sunulabilir. Belgenin Islak imzalı hali tarayıcıda taranmış </w:t>
      </w:r>
      <w:proofErr w:type="spellStart"/>
      <w:r w:rsidRPr="00456D99">
        <w:rPr>
          <w:rFonts w:asciiTheme="minorHAnsi" w:hAnsiTheme="minorHAnsi" w:cstheme="minorHAnsi"/>
        </w:rPr>
        <w:t>jpeg</w:t>
      </w:r>
      <w:proofErr w:type="spellEnd"/>
      <w:r w:rsidRPr="00456D99">
        <w:rPr>
          <w:rFonts w:asciiTheme="minorHAnsi" w:hAnsiTheme="minorHAnsi" w:cstheme="minorHAnsi"/>
        </w:rPr>
        <w:t xml:space="preserve"> formatında ya da </w:t>
      </w:r>
      <w:proofErr w:type="spellStart"/>
      <w:r w:rsidRPr="00456D99">
        <w:rPr>
          <w:rFonts w:asciiTheme="minorHAnsi" w:hAnsiTheme="minorHAnsi" w:cstheme="minorHAnsi"/>
        </w:rPr>
        <w:t>pdf</w:t>
      </w:r>
      <w:proofErr w:type="spellEnd"/>
      <w:r w:rsidRPr="00456D99">
        <w:rPr>
          <w:rFonts w:asciiTheme="minorHAnsi" w:hAnsiTheme="minorHAnsi" w:cstheme="minorHAnsi"/>
        </w:rPr>
        <w:t xml:space="preserve"> formatında olmalı ve Makale ile birlikte dergi </w:t>
      </w:r>
      <w:r w:rsidR="00532DDE">
        <w:rPr>
          <w:rFonts w:asciiTheme="minorHAnsi" w:hAnsiTheme="minorHAnsi" w:cstheme="minorHAnsi"/>
        </w:rPr>
        <w:t xml:space="preserve">e-mail </w:t>
      </w:r>
      <w:r w:rsidRPr="00456D99">
        <w:rPr>
          <w:rFonts w:asciiTheme="minorHAnsi" w:hAnsiTheme="minorHAnsi" w:cstheme="minorHAnsi"/>
        </w:rPr>
        <w:t xml:space="preserve">adresine </w:t>
      </w:r>
      <w:hyperlink r:id="rId7" w:history="1">
        <w:r w:rsidR="00532DDE" w:rsidRPr="0078135F">
          <w:rPr>
            <w:rStyle w:val="Kpr"/>
          </w:rPr>
          <w:t>editor@ekonomikyorumlar.com.tr</w:t>
        </w:r>
      </w:hyperlink>
      <w:r w:rsidRPr="00456D99">
        <w:rPr>
          <w:rFonts w:asciiTheme="minorHAnsi" w:hAnsiTheme="minorHAnsi" w:cstheme="minorHAnsi"/>
        </w:rPr>
        <w:t xml:space="preserve">  adresine gönderilmelidir. </w:t>
      </w:r>
    </w:p>
    <w:p w:rsidR="00532DDE" w:rsidRPr="00456D99" w:rsidRDefault="00532DDE" w:rsidP="00456D99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2441"/>
      </w:tblGrid>
      <w:tr w:rsidR="00456D99" w:rsidRPr="00456D99" w:rsidTr="00532DDE">
        <w:trPr>
          <w:trHeight w:val="397"/>
        </w:trPr>
        <w:tc>
          <w:tcPr>
            <w:tcW w:w="4361" w:type="dxa"/>
          </w:tcPr>
          <w:p w:rsidR="00456D99" w:rsidRPr="00456D99" w:rsidRDefault="00456D99" w:rsidP="008817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56D99">
              <w:rPr>
                <w:rFonts w:asciiTheme="minorHAnsi" w:hAnsiTheme="minorHAnsi" w:cstheme="minorHAnsi"/>
                <w:b/>
              </w:rPr>
              <w:t>Yazar/</w:t>
            </w:r>
            <w:proofErr w:type="spellStart"/>
            <w:r w:rsidRPr="00456D99">
              <w:rPr>
                <w:rFonts w:asciiTheme="minorHAnsi" w:hAnsiTheme="minorHAnsi" w:cstheme="minorHAnsi"/>
                <w:b/>
              </w:rPr>
              <w:t>lar</w:t>
            </w:r>
            <w:proofErr w:type="spellEnd"/>
            <w:r w:rsidRPr="00456D99">
              <w:rPr>
                <w:rFonts w:asciiTheme="minorHAnsi" w:hAnsiTheme="minorHAnsi" w:cstheme="minorHAnsi"/>
                <w:b/>
              </w:rPr>
              <w:t xml:space="preserve"> Adı ve Soyadı</w:t>
            </w:r>
          </w:p>
        </w:tc>
        <w:tc>
          <w:tcPr>
            <w:tcW w:w="2410" w:type="dxa"/>
          </w:tcPr>
          <w:p w:rsidR="00456D99" w:rsidRPr="00456D99" w:rsidRDefault="00456D99" w:rsidP="008817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56D99">
              <w:rPr>
                <w:rFonts w:asciiTheme="minorHAnsi" w:hAnsiTheme="minorHAnsi" w:cstheme="minorHAnsi"/>
                <w:b/>
              </w:rPr>
              <w:t>Tarih</w:t>
            </w:r>
          </w:p>
        </w:tc>
        <w:tc>
          <w:tcPr>
            <w:tcW w:w="2441" w:type="dxa"/>
          </w:tcPr>
          <w:p w:rsidR="00456D99" w:rsidRPr="00456D99" w:rsidRDefault="00456D99" w:rsidP="008817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56D99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456D99" w:rsidRPr="00456D99" w:rsidTr="00532DDE">
        <w:trPr>
          <w:trHeight w:val="397"/>
        </w:trPr>
        <w:tc>
          <w:tcPr>
            <w:tcW w:w="4361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:rsid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74E34" w:rsidRPr="00456D99" w:rsidRDefault="00874E34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6D99" w:rsidRPr="00456D99" w:rsidTr="00532DDE">
        <w:trPr>
          <w:trHeight w:val="397"/>
        </w:trPr>
        <w:tc>
          <w:tcPr>
            <w:tcW w:w="4361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:rsid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74E34" w:rsidRPr="00456D99" w:rsidRDefault="00874E34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6D99" w:rsidRPr="00456D99" w:rsidTr="00532DDE">
        <w:trPr>
          <w:trHeight w:val="397"/>
        </w:trPr>
        <w:tc>
          <w:tcPr>
            <w:tcW w:w="4361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:rsid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74E34" w:rsidRPr="00456D99" w:rsidRDefault="00874E34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6D99" w:rsidRPr="00456D99" w:rsidTr="00532DDE">
        <w:trPr>
          <w:trHeight w:val="397"/>
        </w:trPr>
        <w:tc>
          <w:tcPr>
            <w:tcW w:w="4361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456D99" w:rsidRP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:rsidR="00456D99" w:rsidRDefault="00456D99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74E34" w:rsidRPr="00456D99" w:rsidRDefault="00874E34" w:rsidP="0088174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56D99" w:rsidRPr="00456D99" w:rsidRDefault="00456D99" w:rsidP="00456D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6D99">
        <w:rPr>
          <w:rFonts w:asciiTheme="minorHAnsi" w:hAnsiTheme="minorHAnsi" w:cstheme="minorHAnsi"/>
        </w:rPr>
        <w:t>Satır sayısı yazar sayısına g</w:t>
      </w:r>
      <w:r>
        <w:rPr>
          <w:rFonts w:asciiTheme="minorHAnsi" w:hAnsiTheme="minorHAnsi" w:cstheme="minorHAnsi"/>
        </w:rPr>
        <w:t>öre artırılabilir/azaltılabilir.</w:t>
      </w:r>
    </w:p>
    <w:sectPr w:rsidR="00456D99" w:rsidRPr="0045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4B1"/>
    <w:multiLevelType w:val="hybridMultilevel"/>
    <w:tmpl w:val="A280B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5CD0"/>
    <w:multiLevelType w:val="hybridMultilevel"/>
    <w:tmpl w:val="22F0B33E"/>
    <w:lvl w:ilvl="0" w:tplc="E87A3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B3"/>
    <w:rsid w:val="00456D99"/>
    <w:rsid w:val="00532DDE"/>
    <w:rsid w:val="00874E34"/>
    <w:rsid w:val="00D35DB3"/>
    <w:rsid w:val="00E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9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56D9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56D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E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9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56D9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56D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E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itor@ekonomikyorumlar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Tunç</dc:creator>
  <cp:lastModifiedBy>Gökçe Tunç</cp:lastModifiedBy>
  <cp:revision>4</cp:revision>
  <dcterms:created xsi:type="dcterms:W3CDTF">2018-06-01T12:48:00Z</dcterms:created>
  <dcterms:modified xsi:type="dcterms:W3CDTF">2018-08-15T10:59:00Z</dcterms:modified>
</cp:coreProperties>
</file>